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4EC47" w14:textId="42112468" w:rsidR="00DE79C6" w:rsidRDefault="00DE79C6" w:rsidP="00DE79C6">
      <w:pPr>
        <w:jc w:val="center"/>
        <w:rPr>
          <w:b/>
          <w:bCs/>
          <w:sz w:val="32"/>
          <w:szCs w:val="32"/>
        </w:rPr>
      </w:pPr>
      <w:r w:rsidRPr="00DE79C6">
        <w:rPr>
          <w:b/>
          <w:bCs/>
          <w:sz w:val="32"/>
          <w:szCs w:val="32"/>
        </w:rPr>
        <w:t>Traitement de signaux ECG</w:t>
      </w:r>
    </w:p>
    <w:p w14:paraId="667E9FC0" w14:textId="77777777" w:rsidR="00240D85" w:rsidRDefault="00240D85" w:rsidP="00DE79C6">
      <w:pPr>
        <w:jc w:val="center"/>
        <w:rPr>
          <w:b/>
          <w:bCs/>
          <w:sz w:val="32"/>
          <w:szCs w:val="32"/>
        </w:rPr>
      </w:pPr>
    </w:p>
    <w:p w14:paraId="0F6F62C6" w14:textId="443F3BD8" w:rsidR="00DE79C6" w:rsidRDefault="00DE79C6" w:rsidP="00DE79C6">
      <w:r>
        <w:t>AMET Thomas (N’ayant suivi aucune UE FPGA VHDL)</w:t>
      </w:r>
    </w:p>
    <w:p w14:paraId="7804EAA6" w14:textId="43A32B0F" w:rsidR="00DE79C6" w:rsidRDefault="00DE79C6" w:rsidP="00DE79C6">
      <w:r>
        <w:t>DEBACKER Lucas (</w:t>
      </w:r>
      <w:r w:rsidR="000A1E5A">
        <w:t>OPE, mais pas l’UE IELEC</w:t>
      </w:r>
      <w:r>
        <w:t>)</w:t>
      </w:r>
    </w:p>
    <w:p w14:paraId="305581F6" w14:textId="77777777" w:rsidR="00DE79C6" w:rsidRDefault="00DE79C6" w:rsidP="00DE79C6"/>
    <w:p w14:paraId="2BD67328" w14:textId="5F409BD3" w:rsidR="00DE79C6" w:rsidRDefault="00DE79C6" w:rsidP="00DE79C6">
      <w:pPr>
        <w:rPr>
          <w:b/>
          <w:bCs/>
        </w:rPr>
      </w:pPr>
      <w:r>
        <w:rPr>
          <w:b/>
          <w:bCs/>
        </w:rPr>
        <w:t xml:space="preserve">Objectif du projet : </w:t>
      </w:r>
    </w:p>
    <w:p w14:paraId="77ECDA82" w14:textId="77BAB055" w:rsidR="00DE79C6" w:rsidRDefault="00DE79C6" w:rsidP="00DE79C6">
      <w:r>
        <w:t>L’objectif de ce projet est de concevoir une chaîne de prétraitement pour des signaux ECG bruités, dans le but de faciliter leur interprétation médicale. Le traitement est implémenté numériquement, avec une architecture matérielle simulable sous Vivado, et utilise des filtres numériques FIR et IIR.</w:t>
      </w:r>
    </w:p>
    <w:p w14:paraId="699A4035" w14:textId="77777777" w:rsidR="00DE79C6" w:rsidRDefault="00DE79C6" w:rsidP="00DE79C6"/>
    <w:p w14:paraId="35B40A2C" w14:textId="4DDEE74F" w:rsidR="00DE79C6" w:rsidRDefault="00DE79C6" w:rsidP="00DE79C6">
      <w:r w:rsidRPr="00DE79C6">
        <w:rPr>
          <w:u w:val="single"/>
        </w:rPr>
        <w:t>Filtre 1 :</w:t>
      </w:r>
      <w:r>
        <w:t xml:space="preserve"> Suppression de la ligne de base ; Type FIR ; 129 Coefficients</w:t>
      </w:r>
    </w:p>
    <w:p w14:paraId="2BB943F1" w14:textId="6600F0E8" w:rsidR="00DE79C6" w:rsidRDefault="00DE79C6" w:rsidP="00DE79C6">
      <w:r w:rsidRPr="00DE79C6">
        <w:rPr>
          <w:u w:val="single"/>
        </w:rPr>
        <w:t>Filtre 2 :</w:t>
      </w:r>
      <w:r>
        <w:t xml:space="preserve"> élimination du bruit à 50 Hz (Méthode Pei-Tseng) ; Type IIR ; 5 (3 + 2) Coefficients </w:t>
      </w:r>
    </w:p>
    <w:p w14:paraId="66B2766E" w14:textId="697DEF0C" w:rsidR="00DE79C6" w:rsidRDefault="00DE79C6" w:rsidP="00DE79C6">
      <w:r w:rsidRPr="00DE79C6">
        <w:rPr>
          <w:u w:val="single"/>
        </w:rPr>
        <w:t>Filtre 3 :</w:t>
      </w:r>
      <w:r>
        <w:t xml:space="preserve"> Lissage du bruit à haute fréquence (Filtre Parks-McClellan) ; Type IIR ; 11 Coefficients </w:t>
      </w:r>
    </w:p>
    <w:p w14:paraId="3E973A93" w14:textId="77777777" w:rsidR="00DE79C6" w:rsidRDefault="00DE79C6" w:rsidP="00DE79C6"/>
    <w:p w14:paraId="32663DD6" w14:textId="17F07506" w:rsidR="00DE79C6" w:rsidRPr="00DE79C6" w:rsidRDefault="00DE79C6" w:rsidP="00DE79C6">
      <w:pPr>
        <w:rPr>
          <w:u w:val="single"/>
        </w:rPr>
      </w:pPr>
      <w:r w:rsidRPr="00DE79C6">
        <w:rPr>
          <w:u w:val="single"/>
        </w:rPr>
        <w:t xml:space="preserve">Etapes du traitement : </w:t>
      </w:r>
    </w:p>
    <w:p w14:paraId="108C359F" w14:textId="2F2D84CA" w:rsidR="00DE79C6" w:rsidRDefault="00DE79C6" w:rsidP="00DE79C6">
      <w:pPr>
        <w:pStyle w:val="Paragraphedeliste"/>
        <w:numPr>
          <w:ilvl w:val="0"/>
          <w:numId w:val="1"/>
        </w:numPr>
      </w:pPr>
      <w:r>
        <w:t xml:space="preserve">Suppression de la ligne de base </w:t>
      </w:r>
    </w:p>
    <w:p w14:paraId="7E14EB35" w14:textId="1FBF6638" w:rsidR="00DE79C6" w:rsidRDefault="00DE79C6" w:rsidP="00DE79C6">
      <w:pPr>
        <w:pStyle w:val="Paragraphedeliste"/>
        <w:numPr>
          <w:ilvl w:val="1"/>
          <w:numId w:val="2"/>
        </w:numPr>
      </w:pPr>
      <w:r>
        <w:t xml:space="preserve">Filtre FIR passe-haut d’ordre 128 </w:t>
      </w:r>
    </w:p>
    <w:p w14:paraId="6A758835" w14:textId="6C729C0A" w:rsidR="00DE79C6" w:rsidRDefault="00DE79C6" w:rsidP="00DE79C6">
      <w:pPr>
        <w:pStyle w:val="Paragraphedeliste"/>
        <w:numPr>
          <w:ilvl w:val="1"/>
          <w:numId w:val="2"/>
        </w:numPr>
      </w:pPr>
      <w:r>
        <w:t>Implémentation VHDL : architecture identique au filtrage, coefficients codés sur 11 bits</w:t>
      </w:r>
    </w:p>
    <w:p w14:paraId="25E56AAC" w14:textId="77777777" w:rsidR="00DE79C6" w:rsidRDefault="00DE79C6" w:rsidP="00DE79C6">
      <w:pPr>
        <w:pStyle w:val="Paragraphedeliste"/>
        <w:ind w:left="1440"/>
      </w:pPr>
    </w:p>
    <w:p w14:paraId="6635EA82" w14:textId="77777777" w:rsidR="00DE79C6" w:rsidRDefault="00DE79C6" w:rsidP="00DE79C6">
      <w:pPr>
        <w:pStyle w:val="Paragraphedeliste"/>
        <w:numPr>
          <w:ilvl w:val="0"/>
          <w:numId w:val="2"/>
        </w:numPr>
      </w:pPr>
      <w:r>
        <w:t>Suppression du bruit secteur (50 Hz)</w:t>
      </w:r>
    </w:p>
    <w:p w14:paraId="30D114DD" w14:textId="77777777" w:rsidR="00DE79C6" w:rsidRDefault="00DE79C6" w:rsidP="00DE79C6">
      <w:pPr>
        <w:pStyle w:val="Paragraphedeliste"/>
        <w:numPr>
          <w:ilvl w:val="1"/>
          <w:numId w:val="2"/>
        </w:numPr>
      </w:pPr>
      <w:r>
        <w:t xml:space="preserve">IIR Filtre coupe-bande Pei-Tseng : plus élaboré, à base de rétroaction (feedforward et feedback) </w:t>
      </w:r>
    </w:p>
    <w:p w14:paraId="02A944BE" w14:textId="77777777" w:rsidR="00DE79C6" w:rsidRDefault="00DE79C6" w:rsidP="00DE79C6">
      <w:pPr>
        <w:pStyle w:val="Paragraphedeliste"/>
        <w:ind w:left="1440"/>
      </w:pPr>
    </w:p>
    <w:p w14:paraId="249DD492" w14:textId="39C599D8" w:rsidR="00DE79C6" w:rsidRDefault="00DE79C6" w:rsidP="00DE79C6">
      <w:pPr>
        <w:pStyle w:val="Paragraphedeliste"/>
        <w:numPr>
          <w:ilvl w:val="0"/>
          <w:numId w:val="2"/>
        </w:numPr>
      </w:pPr>
      <w:r>
        <w:t xml:space="preserve">Filtrage des hautes fréquences (lissage) </w:t>
      </w:r>
    </w:p>
    <w:p w14:paraId="13F35844" w14:textId="74F8EAA3" w:rsidR="00DE79C6" w:rsidRDefault="00DE79C6" w:rsidP="00DE79C6">
      <w:pPr>
        <w:pStyle w:val="Paragraphedeliste"/>
        <w:numPr>
          <w:ilvl w:val="1"/>
          <w:numId w:val="2"/>
        </w:numPr>
      </w:pPr>
      <w:r>
        <w:t xml:space="preserve">Filtre FIR passe-bas </w:t>
      </w:r>
    </w:p>
    <w:p w14:paraId="7A4E43FA" w14:textId="3BA0E088" w:rsidR="00DE79C6" w:rsidRDefault="00DE79C6" w:rsidP="00DE79C6">
      <w:pPr>
        <w:pStyle w:val="Paragraphedeliste"/>
        <w:numPr>
          <w:ilvl w:val="1"/>
          <w:numId w:val="2"/>
        </w:numPr>
      </w:pPr>
      <w:r>
        <w:t>Suppression des artefacts haute fréquence post-détection des QRS</w:t>
      </w:r>
    </w:p>
    <w:p w14:paraId="18D49181" w14:textId="77777777" w:rsidR="00DE79C6" w:rsidRDefault="00DE79C6" w:rsidP="00DE79C6"/>
    <w:p w14:paraId="2D3EE42A" w14:textId="6EC64480" w:rsidR="00DE79C6" w:rsidRDefault="00DE79C6" w:rsidP="00DE79C6">
      <w:pPr>
        <w:rPr>
          <w:u w:val="single"/>
        </w:rPr>
      </w:pPr>
      <w:r w:rsidRPr="00DE79C6">
        <w:rPr>
          <w:u w:val="single"/>
        </w:rPr>
        <w:t>Architecture matérielle :</w:t>
      </w:r>
    </w:p>
    <w:p w14:paraId="37A625FF" w14:textId="77777777" w:rsidR="00240D85" w:rsidRPr="00240D85" w:rsidRDefault="00240D85" w:rsidP="00240D85">
      <w:pPr>
        <w:rPr>
          <w:u w:val="single"/>
        </w:rPr>
      </w:pPr>
      <w:r w:rsidRPr="00240D85">
        <w:rPr>
          <w:b/>
          <w:bCs/>
          <w:u w:val="single"/>
        </w:rPr>
        <w:t>FSM (Finite State Machine)</w:t>
      </w:r>
      <w:r w:rsidRPr="00240D85">
        <w:rPr>
          <w:u w:val="single"/>
        </w:rPr>
        <w:t xml:space="preserve"> :</w:t>
      </w:r>
    </w:p>
    <w:p w14:paraId="7C0C709D" w14:textId="77777777" w:rsidR="00240D85" w:rsidRPr="00240D85" w:rsidRDefault="00240D85" w:rsidP="00240D85">
      <w:pPr>
        <w:numPr>
          <w:ilvl w:val="0"/>
          <w:numId w:val="3"/>
        </w:numPr>
      </w:pPr>
      <w:r w:rsidRPr="00240D85">
        <w:lastRenderedPageBreak/>
        <w:t>Machine de Mealy avec transitions synchronisées à l’arrivée d’un nouvel échantillon.</w:t>
      </w:r>
    </w:p>
    <w:p w14:paraId="04493418" w14:textId="77777777" w:rsidR="00240D85" w:rsidRPr="00240D85" w:rsidRDefault="00240D85" w:rsidP="00240D85">
      <w:pPr>
        <w:numPr>
          <w:ilvl w:val="0"/>
          <w:numId w:val="3"/>
        </w:numPr>
      </w:pPr>
      <w:r w:rsidRPr="00240D85">
        <w:t>États : Wait Sample → Store → Loop FIR_1 → Loop IIR_b → Loop IIR_a → Loop FIR_2 → Output.</w:t>
      </w:r>
    </w:p>
    <w:p w14:paraId="07603658" w14:textId="77777777" w:rsidR="00240D85" w:rsidRPr="00240D85" w:rsidRDefault="00240D85" w:rsidP="00240D85">
      <w:pPr>
        <w:numPr>
          <w:ilvl w:val="0"/>
          <w:numId w:val="3"/>
        </w:numPr>
      </w:pPr>
      <w:r w:rsidRPr="00240D85">
        <w:t>Gestion des signaux de contrôle comme LoadShift, InitSum, LoadOutput, etc.</w:t>
      </w:r>
    </w:p>
    <w:p w14:paraId="413DDEB1" w14:textId="77777777" w:rsidR="00DE79C6" w:rsidRDefault="00DE79C6" w:rsidP="00DE79C6">
      <w:pPr>
        <w:rPr>
          <w:u w:val="single"/>
        </w:rPr>
      </w:pPr>
    </w:p>
    <w:p w14:paraId="11927DF6" w14:textId="77777777" w:rsidR="00240D85" w:rsidRPr="00240D85" w:rsidRDefault="00240D85" w:rsidP="00240D85">
      <w:pPr>
        <w:rPr>
          <w:u w:val="single"/>
        </w:rPr>
      </w:pPr>
      <w:r w:rsidRPr="00240D85">
        <w:rPr>
          <w:b/>
          <w:bCs/>
          <w:u w:val="single"/>
        </w:rPr>
        <w:t>Unité opérative</w:t>
      </w:r>
      <w:r w:rsidRPr="00240D85">
        <w:rPr>
          <w:u w:val="single"/>
        </w:rPr>
        <w:t xml:space="preserve"> :</w:t>
      </w:r>
    </w:p>
    <w:p w14:paraId="3BF7083B" w14:textId="77777777" w:rsidR="00240D85" w:rsidRPr="00240D85" w:rsidRDefault="00240D85" w:rsidP="00240D85">
      <w:pPr>
        <w:numPr>
          <w:ilvl w:val="0"/>
          <w:numId w:val="4"/>
        </w:numPr>
      </w:pPr>
      <w:r w:rsidRPr="00240D85">
        <w:t xml:space="preserve">Basée sur des </w:t>
      </w:r>
      <w:r w:rsidRPr="00240D85">
        <w:rPr>
          <w:b/>
          <w:bCs/>
        </w:rPr>
        <w:t>registres à décalage</w:t>
      </w:r>
      <w:r w:rsidRPr="00240D85">
        <w:t xml:space="preserve"> pour mémoriser les échantillons et coefficients.</w:t>
      </w:r>
    </w:p>
    <w:p w14:paraId="0F038C50" w14:textId="77777777" w:rsidR="00240D85" w:rsidRPr="00240D85" w:rsidRDefault="00240D85" w:rsidP="00240D85">
      <w:pPr>
        <w:numPr>
          <w:ilvl w:val="0"/>
          <w:numId w:val="4"/>
        </w:numPr>
      </w:pPr>
      <w:r w:rsidRPr="00240D85">
        <w:t>Multiplexeurs, sommateurs et multiplications parallèles.</w:t>
      </w:r>
    </w:p>
    <w:p w14:paraId="162A9A7A" w14:textId="77777777" w:rsidR="00240D85" w:rsidRPr="00240D85" w:rsidRDefault="00240D85" w:rsidP="00240D85">
      <w:pPr>
        <w:numPr>
          <w:ilvl w:val="0"/>
          <w:numId w:val="4"/>
        </w:numPr>
      </w:pPr>
      <w:r w:rsidRPr="00240D85">
        <w:t xml:space="preserve">Adressage contrôlé par un </w:t>
      </w:r>
      <w:r w:rsidRPr="00240D85">
        <w:rPr>
          <w:b/>
          <w:bCs/>
        </w:rPr>
        <w:t>générateur d’adresse</w:t>
      </w:r>
      <w:r w:rsidRPr="00240D85">
        <w:t>.</w:t>
      </w:r>
    </w:p>
    <w:p w14:paraId="12987608" w14:textId="77777777" w:rsidR="00240D85" w:rsidRDefault="00240D85" w:rsidP="00DE79C6">
      <w:pPr>
        <w:rPr>
          <w:u w:val="single"/>
        </w:rPr>
      </w:pPr>
    </w:p>
    <w:p w14:paraId="2D1F4F7E" w14:textId="69BC962E" w:rsidR="00240D85" w:rsidRDefault="00240D85" w:rsidP="00DE79C6">
      <w:pPr>
        <w:rPr>
          <w:b/>
          <w:bCs/>
          <w:u w:val="single"/>
        </w:rPr>
      </w:pPr>
      <w:r w:rsidRPr="00240D85">
        <w:rPr>
          <w:b/>
          <w:bCs/>
          <w:u w:val="single"/>
        </w:rPr>
        <w:t xml:space="preserve">Intérêt d’utiliser une machine de Mealy ? </w:t>
      </w:r>
    </w:p>
    <w:p w14:paraId="6FD009B5" w14:textId="1F6BE246" w:rsidR="00240D85" w:rsidRPr="00240D85" w:rsidRDefault="00240D85" w:rsidP="00240D85">
      <w:pPr>
        <w:pStyle w:val="Paragraphedeliste"/>
        <w:numPr>
          <w:ilvl w:val="0"/>
          <w:numId w:val="5"/>
        </w:numPr>
      </w:pPr>
      <w:r w:rsidRPr="00240D85">
        <w:t xml:space="preserve">Synchronisation avec l’entrée du signal ECG en </w:t>
      </w:r>
      <w:r w:rsidRPr="00240D85">
        <w:rPr>
          <w:b/>
          <w:bCs/>
        </w:rPr>
        <w:t>temps réel</w:t>
      </w:r>
      <w:r w:rsidRPr="00240D85">
        <w:t>.</w:t>
      </w:r>
    </w:p>
    <w:p w14:paraId="1B11596B" w14:textId="38C64018" w:rsidR="00240D85" w:rsidRPr="00240D85" w:rsidRDefault="00240D85" w:rsidP="00240D85">
      <w:pPr>
        <w:pStyle w:val="Paragraphedeliste"/>
        <w:numPr>
          <w:ilvl w:val="0"/>
          <w:numId w:val="5"/>
        </w:numPr>
      </w:pPr>
      <w:r>
        <w:t>R</w:t>
      </w:r>
      <w:r w:rsidRPr="00240D85">
        <w:t>éduction des ressources matérielles : les états activent séquentiellement les blocs de traitement.</w:t>
      </w:r>
    </w:p>
    <w:p w14:paraId="03A030AC" w14:textId="672F48D6" w:rsidR="00240D85" w:rsidRPr="00240D85" w:rsidRDefault="00240D85" w:rsidP="00240D85">
      <w:pPr>
        <w:pStyle w:val="Paragraphedeliste"/>
        <w:numPr>
          <w:ilvl w:val="0"/>
          <w:numId w:val="5"/>
        </w:numPr>
      </w:pPr>
      <w:r w:rsidRPr="00240D85">
        <w:t xml:space="preserve">Permet de </w:t>
      </w:r>
      <w:r w:rsidRPr="00240D85">
        <w:rPr>
          <w:b/>
          <w:bCs/>
        </w:rPr>
        <w:t>chaîner les traitements</w:t>
      </w:r>
      <w:r w:rsidRPr="00240D85">
        <w:t xml:space="preserve"> tout en conservant un flux continu d’échantillons.</w:t>
      </w:r>
    </w:p>
    <w:p w14:paraId="3377DEF2" w14:textId="70106A44" w:rsidR="00240D85" w:rsidRPr="00240D85" w:rsidRDefault="00240D85" w:rsidP="00240D85">
      <w:pPr>
        <w:pStyle w:val="Paragraphedeliste"/>
        <w:numPr>
          <w:ilvl w:val="0"/>
          <w:numId w:val="5"/>
        </w:numPr>
      </w:pPr>
      <w:r w:rsidRPr="00240D85">
        <w:t xml:space="preserve">Assure le </w:t>
      </w:r>
      <w:r w:rsidRPr="00240D85">
        <w:rPr>
          <w:b/>
          <w:bCs/>
        </w:rPr>
        <w:t>contrôle du pipeline</w:t>
      </w:r>
      <w:r w:rsidRPr="00240D85">
        <w:t xml:space="preserve"> de traitement (chaque filtre est activé à un moment précis).</w:t>
      </w:r>
    </w:p>
    <w:p w14:paraId="724F9933" w14:textId="77777777" w:rsidR="00240D85" w:rsidRPr="00240D85" w:rsidRDefault="00240D85" w:rsidP="00DE79C6">
      <w:pPr>
        <w:rPr>
          <w:u w:val="single"/>
        </w:rPr>
      </w:pPr>
    </w:p>
    <w:p w14:paraId="0BF82061" w14:textId="77777777" w:rsidR="00240D85" w:rsidRDefault="00240D85" w:rsidP="00DE79C6">
      <w:pPr>
        <w:rPr>
          <w:b/>
          <w:bCs/>
        </w:rPr>
      </w:pPr>
    </w:p>
    <w:p w14:paraId="4110D9D5" w14:textId="799DD1D1" w:rsidR="00240D85" w:rsidRPr="00240D85" w:rsidRDefault="00240D85" w:rsidP="00DE79C6">
      <w:pPr>
        <w:rPr>
          <w:b/>
          <w:bCs/>
          <w:u w:val="single"/>
        </w:rPr>
      </w:pPr>
      <w:r w:rsidRPr="00240D85">
        <w:rPr>
          <w:b/>
          <w:bCs/>
          <w:u w:val="single"/>
        </w:rPr>
        <w:t xml:space="preserve">Amélioration possible : </w:t>
      </w:r>
    </w:p>
    <w:p w14:paraId="7CD88ECE" w14:textId="77777777" w:rsidR="00240D85" w:rsidRDefault="00240D85" w:rsidP="00DE79C6">
      <w:pPr>
        <w:rPr>
          <w:b/>
          <w:bCs/>
        </w:rPr>
      </w:pPr>
    </w:p>
    <w:p w14:paraId="548E829F" w14:textId="06C07F34" w:rsidR="00240D85" w:rsidRDefault="00240D85" w:rsidP="00DE79C6">
      <w:r>
        <w:t xml:space="preserve">On remarque que le premier filtre possède une symétrie, il serait intéressant de calculer la différence de coût, entre le calcul de tous ses coefficients d’une part, et d’autre part le calcul de la moitié des coefficients puis leur inversion. </w:t>
      </w:r>
    </w:p>
    <w:p w14:paraId="70A23C4C" w14:textId="77777777" w:rsidR="00240D85" w:rsidRDefault="00240D85" w:rsidP="00DE79C6"/>
    <w:p w14:paraId="08C94E85" w14:textId="3B491BEA" w:rsidR="00240D85" w:rsidRDefault="00240D85" w:rsidP="00DE79C6">
      <w:r>
        <w:t xml:space="preserve">A des fins d’économie de place et donc d’énergie, nous avons une structure n’utilisant qu’un seul MAC. Les fréquences de traitements étant bien supérieurs à celles nécessaires pour le signal ECG. </w:t>
      </w:r>
    </w:p>
    <w:p w14:paraId="6EA3F3EE" w14:textId="77777777" w:rsidR="00240D85" w:rsidRPr="00240D85" w:rsidRDefault="00240D85" w:rsidP="00DE79C6"/>
    <w:sectPr w:rsidR="00240D85" w:rsidRPr="00240D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51B4D"/>
    <w:multiLevelType w:val="multilevel"/>
    <w:tmpl w:val="14B27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711E5E"/>
    <w:multiLevelType w:val="multilevel"/>
    <w:tmpl w:val="82880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EC5E45"/>
    <w:multiLevelType w:val="hybridMultilevel"/>
    <w:tmpl w:val="9190AB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623F67"/>
    <w:multiLevelType w:val="hybridMultilevel"/>
    <w:tmpl w:val="E32E1FD6"/>
    <w:lvl w:ilvl="0" w:tplc="FFFFFFF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FE1658C"/>
    <w:multiLevelType w:val="hybridMultilevel"/>
    <w:tmpl w:val="FA841B6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42639682">
    <w:abstractNumId w:val="4"/>
  </w:num>
  <w:num w:numId="2" w16cid:durableId="300767550">
    <w:abstractNumId w:val="3"/>
  </w:num>
  <w:num w:numId="3" w16cid:durableId="288165391">
    <w:abstractNumId w:val="1"/>
  </w:num>
  <w:num w:numId="4" w16cid:durableId="2089033120">
    <w:abstractNumId w:val="0"/>
  </w:num>
  <w:num w:numId="5" w16cid:durableId="1028994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9C6"/>
    <w:rsid w:val="000A1E5A"/>
    <w:rsid w:val="00240D85"/>
    <w:rsid w:val="00556A12"/>
    <w:rsid w:val="00586818"/>
    <w:rsid w:val="00DE79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CC1D1"/>
  <w15:chartTrackingRefBased/>
  <w15:docId w15:val="{CC866888-3D81-4FBB-AA61-C19CC9674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E79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E79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E79C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E79C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E79C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E79C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E79C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E79C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E79C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E79C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E79C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E79C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E79C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E79C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E79C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E79C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E79C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E79C6"/>
    <w:rPr>
      <w:rFonts w:eastAsiaTheme="majorEastAsia" w:cstheme="majorBidi"/>
      <w:color w:val="272727" w:themeColor="text1" w:themeTint="D8"/>
    </w:rPr>
  </w:style>
  <w:style w:type="paragraph" w:styleId="Titre">
    <w:name w:val="Title"/>
    <w:basedOn w:val="Normal"/>
    <w:next w:val="Normal"/>
    <w:link w:val="TitreCar"/>
    <w:uiPriority w:val="10"/>
    <w:qFormat/>
    <w:rsid w:val="00DE79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E79C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E79C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E79C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E79C6"/>
    <w:pPr>
      <w:spacing w:before="160"/>
      <w:jc w:val="center"/>
    </w:pPr>
    <w:rPr>
      <w:i/>
      <w:iCs/>
      <w:color w:val="404040" w:themeColor="text1" w:themeTint="BF"/>
    </w:rPr>
  </w:style>
  <w:style w:type="character" w:customStyle="1" w:styleId="CitationCar">
    <w:name w:val="Citation Car"/>
    <w:basedOn w:val="Policepardfaut"/>
    <w:link w:val="Citation"/>
    <w:uiPriority w:val="29"/>
    <w:rsid w:val="00DE79C6"/>
    <w:rPr>
      <w:i/>
      <w:iCs/>
      <w:color w:val="404040" w:themeColor="text1" w:themeTint="BF"/>
    </w:rPr>
  </w:style>
  <w:style w:type="paragraph" w:styleId="Paragraphedeliste">
    <w:name w:val="List Paragraph"/>
    <w:basedOn w:val="Normal"/>
    <w:uiPriority w:val="34"/>
    <w:qFormat/>
    <w:rsid w:val="00DE79C6"/>
    <w:pPr>
      <w:ind w:left="720"/>
      <w:contextualSpacing/>
    </w:pPr>
  </w:style>
  <w:style w:type="character" w:styleId="Accentuationintense">
    <w:name w:val="Intense Emphasis"/>
    <w:basedOn w:val="Policepardfaut"/>
    <w:uiPriority w:val="21"/>
    <w:qFormat/>
    <w:rsid w:val="00DE79C6"/>
    <w:rPr>
      <w:i/>
      <w:iCs/>
      <w:color w:val="0F4761" w:themeColor="accent1" w:themeShade="BF"/>
    </w:rPr>
  </w:style>
  <w:style w:type="paragraph" w:styleId="Citationintense">
    <w:name w:val="Intense Quote"/>
    <w:basedOn w:val="Normal"/>
    <w:next w:val="Normal"/>
    <w:link w:val="CitationintenseCar"/>
    <w:uiPriority w:val="30"/>
    <w:qFormat/>
    <w:rsid w:val="00DE79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E79C6"/>
    <w:rPr>
      <w:i/>
      <w:iCs/>
      <w:color w:val="0F4761" w:themeColor="accent1" w:themeShade="BF"/>
    </w:rPr>
  </w:style>
  <w:style w:type="character" w:styleId="Rfrenceintense">
    <w:name w:val="Intense Reference"/>
    <w:basedOn w:val="Policepardfaut"/>
    <w:uiPriority w:val="32"/>
    <w:qFormat/>
    <w:rsid w:val="00DE79C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663707">
      <w:bodyDiv w:val="1"/>
      <w:marLeft w:val="0"/>
      <w:marRight w:val="0"/>
      <w:marTop w:val="0"/>
      <w:marBottom w:val="0"/>
      <w:divBdr>
        <w:top w:val="none" w:sz="0" w:space="0" w:color="auto"/>
        <w:left w:val="none" w:sz="0" w:space="0" w:color="auto"/>
        <w:bottom w:val="none" w:sz="0" w:space="0" w:color="auto"/>
        <w:right w:val="none" w:sz="0" w:space="0" w:color="auto"/>
      </w:divBdr>
    </w:div>
    <w:div w:id="240914931">
      <w:bodyDiv w:val="1"/>
      <w:marLeft w:val="0"/>
      <w:marRight w:val="0"/>
      <w:marTop w:val="0"/>
      <w:marBottom w:val="0"/>
      <w:divBdr>
        <w:top w:val="none" w:sz="0" w:space="0" w:color="auto"/>
        <w:left w:val="none" w:sz="0" w:space="0" w:color="auto"/>
        <w:bottom w:val="none" w:sz="0" w:space="0" w:color="auto"/>
        <w:right w:val="none" w:sz="0" w:space="0" w:color="auto"/>
      </w:divBdr>
    </w:div>
    <w:div w:id="687369894">
      <w:bodyDiv w:val="1"/>
      <w:marLeft w:val="0"/>
      <w:marRight w:val="0"/>
      <w:marTop w:val="0"/>
      <w:marBottom w:val="0"/>
      <w:divBdr>
        <w:top w:val="none" w:sz="0" w:space="0" w:color="auto"/>
        <w:left w:val="none" w:sz="0" w:space="0" w:color="auto"/>
        <w:bottom w:val="none" w:sz="0" w:space="0" w:color="auto"/>
        <w:right w:val="none" w:sz="0" w:space="0" w:color="auto"/>
      </w:divBdr>
    </w:div>
    <w:div w:id="722944022">
      <w:bodyDiv w:val="1"/>
      <w:marLeft w:val="0"/>
      <w:marRight w:val="0"/>
      <w:marTop w:val="0"/>
      <w:marBottom w:val="0"/>
      <w:divBdr>
        <w:top w:val="none" w:sz="0" w:space="0" w:color="auto"/>
        <w:left w:val="none" w:sz="0" w:space="0" w:color="auto"/>
        <w:bottom w:val="none" w:sz="0" w:space="0" w:color="auto"/>
        <w:right w:val="none" w:sz="0" w:space="0" w:color="auto"/>
      </w:divBdr>
    </w:div>
    <w:div w:id="1146119587">
      <w:bodyDiv w:val="1"/>
      <w:marLeft w:val="0"/>
      <w:marRight w:val="0"/>
      <w:marTop w:val="0"/>
      <w:marBottom w:val="0"/>
      <w:divBdr>
        <w:top w:val="none" w:sz="0" w:space="0" w:color="auto"/>
        <w:left w:val="none" w:sz="0" w:space="0" w:color="auto"/>
        <w:bottom w:val="none" w:sz="0" w:space="0" w:color="auto"/>
        <w:right w:val="none" w:sz="0" w:space="0" w:color="auto"/>
      </w:divBdr>
    </w:div>
    <w:div w:id="204775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2137</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Amet</dc:creator>
  <cp:keywords/>
  <dc:description/>
  <cp:lastModifiedBy>lucas debacker</cp:lastModifiedBy>
  <cp:revision>2</cp:revision>
  <dcterms:created xsi:type="dcterms:W3CDTF">2025-03-27T12:54:00Z</dcterms:created>
  <dcterms:modified xsi:type="dcterms:W3CDTF">2025-03-27T13:17:00Z</dcterms:modified>
</cp:coreProperties>
</file>